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B810" w14:textId="0EE77843" w:rsidR="00CC59CB" w:rsidRPr="001557D1" w:rsidRDefault="00CC59CB" w:rsidP="00CC59CB">
      <w:pPr>
        <w:rPr>
          <w:color w:val="000000"/>
          <w:spacing w:val="2"/>
          <w:szCs w:val="28"/>
          <w:lang w:val="kk-KZ" w:eastAsia="ru-RU"/>
        </w:rPr>
      </w:pPr>
      <w:r w:rsidRPr="001557D1">
        <w:rPr>
          <w:color w:val="000000"/>
          <w:spacing w:val="2"/>
          <w:szCs w:val="28"/>
          <w:lang w:val="kk-KZ" w:eastAsia="ru-RU"/>
        </w:rPr>
        <w:t>Дәріс 15-</w:t>
      </w:r>
      <w:bookmarkStart w:id="0" w:name="_Hlk81217724"/>
      <w:r w:rsidR="001557D1" w:rsidRPr="001557D1">
        <w:rPr>
          <w:szCs w:val="28"/>
          <w:lang w:val="kk-KZ" w:eastAsia="ko-KR"/>
        </w:rPr>
        <w:t xml:space="preserve">Қазақстан Республикасында жергілікті </w:t>
      </w:r>
      <w:r w:rsidR="001557D1">
        <w:rPr>
          <w:szCs w:val="28"/>
          <w:lang w:val="kk-KZ" w:eastAsia="ko-KR"/>
        </w:rPr>
        <w:t xml:space="preserve">басқару мен </w:t>
      </w:r>
      <w:r w:rsidR="001557D1" w:rsidRPr="001557D1">
        <w:rPr>
          <w:szCs w:val="28"/>
          <w:lang w:val="kk-KZ" w:eastAsia="ko-KR"/>
        </w:rPr>
        <w:t>өзін-өзі басқарудың   басым бағыттары</w:t>
      </w:r>
      <w:bookmarkEnd w:id="0"/>
    </w:p>
    <w:p w14:paraId="7CB54368" w14:textId="3DF2C19D" w:rsidR="00CC59CB" w:rsidRPr="001557D1" w:rsidRDefault="00CC59CB" w:rsidP="00CC59CB">
      <w:pPr>
        <w:tabs>
          <w:tab w:val="left" w:pos="0"/>
        </w:tabs>
        <w:rPr>
          <w:szCs w:val="28"/>
          <w:lang w:val="kk-KZ"/>
        </w:rPr>
      </w:pPr>
      <w:r w:rsidRPr="001557D1">
        <w:rPr>
          <w:szCs w:val="28"/>
        </w:rPr>
        <w:tab/>
      </w:r>
      <w:r w:rsidRPr="001557D1">
        <w:rPr>
          <w:b/>
          <w:bCs/>
          <w:szCs w:val="28"/>
          <w:lang w:val="kk-KZ"/>
        </w:rPr>
        <w:t>Дәрістің мақсаты</w:t>
      </w:r>
      <w:r w:rsidRPr="001557D1">
        <w:rPr>
          <w:szCs w:val="28"/>
          <w:lang w:val="kk-KZ"/>
        </w:rPr>
        <w:t xml:space="preserve"> – </w:t>
      </w:r>
      <w:r w:rsidR="001557D1" w:rsidRPr="001557D1">
        <w:rPr>
          <w:szCs w:val="28"/>
          <w:lang w:val="kk-KZ"/>
        </w:rPr>
        <w:t xml:space="preserve">студенттерге </w:t>
      </w:r>
      <w:r w:rsidR="001557D1" w:rsidRPr="001557D1">
        <w:rPr>
          <w:szCs w:val="28"/>
          <w:lang w:val="kk-KZ" w:eastAsia="ko-KR"/>
        </w:rPr>
        <w:t>Қазақстан Республикасында жергілікті</w:t>
      </w:r>
      <w:r w:rsidR="001557D1">
        <w:rPr>
          <w:szCs w:val="28"/>
          <w:lang w:val="kk-KZ" w:eastAsia="ko-KR"/>
        </w:rPr>
        <w:t xml:space="preserve"> басқару мен </w:t>
      </w:r>
      <w:r w:rsidR="001557D1" w:rsidRPr="001557D1">
        <w:rPr>
          <w:szCs w:val="28"/>
          <w:lang w:val="kk-KZ" w:eastAsia="ko-KR"/>
        </w:rPr>
        <w:t xml:space="preserve"> өзін-өзі басқарудың   басым бағыттары жүйелі жан-жақты түсіндіру</w:t>
      </w:r>
    </w:p>
    <w:p w14:paraId="50E7E7E3" w14:textId="77777777" w:rsidR="00CC59CB" w:rsidRPr="001557D1" w:rsidRDefault="00CC59CB" w:rsidP="00CC59CB">
      <w:pPr>
        <w:tabs>
          <w:tab w:val="left" w:pos="1380"/>
        </w:tabs>
        <w:rPr>
          <w:b/>
          <w:bCs/>
          <w:szCs w:val="28"/>
          <w:lang w:val="kk-KZ"/>
        </w:rPr>
      </w:pPr>
      <w:r w:rsidRPr="001557D1">
        <w:rPr>
          <w:b/>
          <w:bCs/>
          <w:szCs w:val="28"/>
          <w:lang w:val="kk-KZ"/>
        </w:rPr>
        <w:t>Сұрақтар:</w:t>
      </w:r>
    </w:p>
    <w:p w14:paraId="66D3C196" w14:textId="41CAFE24" w:rsidR="001557D1" w:rsidRPr="001557D1" w:rsidRDefault="00CC59CB" w:rsidP="001557D1">
      <w:pPr>
        <w:rPr>
          <w:color w:val="000000"/>
          <w:spacing w:val="2"/>
          <w:szCs w:val="28"/>
          <w:lang w:val="kk-KZ" w:eastAsia="ru-RU"/>
        </w:rPr>
      </w:pPr>
      <w:r w:rsidRPr="001557D1">
        <w:rPr>
          <w:b/>
          <w:bCs/>
          <w:szCs w:val="28"/>
          <w:lang w:val="kk-KZ"/>
        </w:rPr>
        <w:t>1.</w:t>
      </w:r>
      <w:r w:rsidR="001557D1" w:rsidRPr="001557D1">
        <w:rPr>
          <w:szCs w:val="28"/>
          <w:lang w:val="kk-KZ" w:eastAsia="ko-KR"/>
        </w:rPr>
        <w:t xml:space="preserve"> Қазақстан Республикасында жергілікті</w:t>
      </w:r>
      <w:r w:rsidR="001557D1">
        <w:rPr>
          <w:szCs w:val="28"/>
          <w:lang w:val="kk-KZ" w:eastAsia="ko-KR"/>
        </w:rPr>
        <w:t xml:space="preserve"> басқару мен </w:t>
      </w:r>
      <w:r w:rsidR="001557D1" w:rsidRPr="001557D1">
        <w:rPr>
          <w:szCs w:val="28"/>
          <w:lang w:val="kk-KZ" w:eastAsia="ko-KR"/>
        </w:rPr>
        <w:t xml:space="preserve"> өзін-өзі басқарудың   басым бағыттары</w:t>
      </w:r>
    </w:p>
    <w:p w14:paraId="07366A0B" w14:textId="6E9D8404" w:rsidR="00CC59CB" w:rsidRPr="001557D1" w:rsidRDefault="00CC59CB" w:rsidP="00CC59CB">
      <w:pPr>
        <w:tabs>
          <w:tab w:val="left" w:pos="1380"/>
        </w:tabs>
        <w:rPr>
          <w:b/>
          <w:bCs/>
          <w:szCs w:val="28"/>
          <w:lang w:val="kk-KZ"/>
        </w:rPr>
      </w:pPr>
      <w:r w:rsidRPr="001557D1">
        <w:rPr>
          <w:b/>
          <w:bCs/>
          <w:szCs w:val="28"/>
          <w:lang w:val="kk-KZ"/>
        </w:rPr>
        <w:t>2.</w:t>
      </w:r>
      <w:r w:rsidR="001557D1" w:rsidRPr="001557D1">
        <w:rPr>
          <w:szCs w:val="28"/>
          <w:lang w:val="kk-KZ" w:eastAsia="ko-KR"/>
        </w:rPr>
        <w:t xml:space="preserve"> </w:t>
      </w:r>
      <w:r w:rsidR="001557D1">
        <w:rPr>
          <w:szCs w:val="28"/>
          <w:lang w:val="kk-KZ" w:eastAsia="ko-KR"/>
        </w:rPr>
        <w:t>Ж</w:t>
      </w:r>
      <w:r w:rsidR="001557D1" w:rsidRPr="001557D1">
        <w:rPr>
          <w:szCs w:val="28"/>
          <w:lang w:val="kk-KZ" w:eastAsia="ko-KR"/>
        </w:rPr>
        <w:t>ергілікті</w:t>
      </w:r>
      <w:r w:rsidR="001557D1">
        <w:rPr>
          <w:szCs w:val="28"/>
          <w:lang w:val="kk-KZ" w:eastAsia="ko-KR"/>
        </w:rPr>
        <w:t xml:space="preserve"> басқару мен </w:t>
      </w:r>
      <w:r w:rsidR="001557D1" w:rsidRPr="001557D1">
        <w:rPr>
          <w:szCs w:val="28"/>
          <w:lang w:val="kk-KZ" w:eastAsia="ko-KR"/>
        </w:rPr>
        <w:t xml:space="preserve"> өзін-өзі басқарудың</w:t>
      </w:r>
      <w:r w:rsidR="001557D1">
        <w:rPr>
          <w:szCs w:val="28"/>
          <w:lang w:val="kk-KZ" w:eastAsia="ko-KR"/>
        </w:rPr>
        <w:t xml:space="preserve"> тиімділігін арттыру </w:t>
      </w:r>
    </w:p>
    <w:p w14:paraId="4D8ED8C6" w14:textId="4078A972" w:rsidR="00CC59CB" w:rsidRPr="001557D1" w:rsidRDefault="00CC59CB" w:rsidP="00CC59CB">
      <w:pPr>
        <w:tabs>
          <w:tab w:val="left" w:pos="1380"/>
        </w:tabs>
        <w:rPr>
          <w:b/>
          <w:bCs/>
          <w:szCs w:val="28"/>
          <w:lang w:val="kk-KZ"/>
        </w:rPr>
      </w:pPr>
      <w:r w:rsidRPr="001557D1">
        <w:rPr>
          <w:b/>
          <w:bCs/>
          <w:szCs w:val="28"/>
          <w:lang w:val="kk-KZ"/>
        </w:rPr>
        <w:t>Негізгі терминдер-</w:t>
      </w:r>
      <w:r w:rsidR="001557D1" w:rsidRPr="001557D1">
        <w:rPr>
          <w:szCs w:val="28"/>
          <w:lang w:val="kk-KZ" w:eastAsia="ko-KR"/>
        </w:rPr>
        <w:t xml:space="preserve"> </w:t>
      </w:r>
      <w:r w:rsidR="001557D1">
        <w:rPr>
          <w:szCs w:val="28"/>
          <w:lang w:val="kk-KZ" w:eastAsia="ko-KR"/>
        </w:rPr>
        <w:t xml:space="preserve">басым бағыттар, </w:t>
      </w:r>
      <w:r w:rsidR="001557D1" w:rsidRPr="001557D1">
        <w:rPr>
          <w:szCs w:val="28"/>
          <w:lang w:val="kk-KZ" w:eastAsia="ko-KR"/>
        </w:rPr>
        <w:t>жергілікті</w:t>
      </w:r>
      <w:r w:rsidR="001557D1">
        <w:rPr>
          <w:szCs w:val="28"/>
          <w:lang w:val="kk-KZ" w:eastAsia="ko-KR"/>
        </w:rPr>
        <w:t xml:space="preserve"> басқару мен </w:t>
      </w:r>
      <w:r w:rsidR="001557D1" w:rsidRPr="001557D1">
        <w:rPr>
          <w:szCs w:val="28"/>
          <w:lang w:val="kk-KZ" w:eastAsia="ko-KR"/>
        </w:rPr>
        <w:t xml:space="preserve"> өзін-өзі басқарудың   басым бағыттары</w:t>
      </w:r>
      <w:r w:rsidR="001557D1">
        <w:rPr>
          <w:szCs w:val="28"/>
          <w:lang w:val="kk-KZ" w:eastAsia="ko-KR"/>
        </w:rPr>
        <w:t xml:space="preserve">, </w:t>
      </w:r>
      <w:r w:rsidR="001557D1" w:rsidRPr="001557D1">
        <w:rPr>
          <w:szCs w:val="28"/>
          <w:lang w:val="kk-KZ" w:eastAsia="ko-KR"/>
        </w:rPr>
        <w:t>өзін-өзі басқарудың</w:t>
      </w:r>
      <w:r w:rsidR="001557D1">
        <w:rPr>
          <w:szCs w:val="28"/>
          <w:lang w:val="kk-KZ" w:eastAsia="ko-KR"/>
        </w:rPr>
        <w:t xml:space="preserve"> тиімділігін арттыру, </w:t>
      </w:r>
    </w:p>
    <w:p w14:paraId="7C1F0748" w14:textId="1F292BAF" w:rsidR="00CC59CB" w:rsidRPr="00E9041B" w:rsidRDefault="00E9041B" w:rsidP="00CC59CB">
      <w:pPr>
        <w:rPr>
          <w:lang w:val="kk-KZ"/>
        </w:rPr>
      </w:pPr>
      <w:r w:rsidRPr="00E9041B">
        <w:rPr>
          <w:rFonts w:ascii="Arial" w:hAnsi="Arial" w:cs="Arial"/>
          <w:color w:val="666666"/>
          <w:shd w:val="clear" w:color="auto" w:fill="FFFFFF"/>
          <w:lang w:val="kk-KZ"/>
        </w:rPr>
        <w:t xml:space="preserve">Стратегиялық мақсатымыз – Орталық Азиядағы көшбасшылық рөлімізді күшейту және әлемдік экономикадағы орнымызды нығайту. 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 Пандемия кезінде мемлекет азаматтарға және кәсіпкерлерге ауқымды әрі жедел қолдау көрсетті. «Қарапайым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 «Бизнестің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 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 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 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 Алайда, соңғы кезде бюджеттің шығыс бөлігіндегі міндеттемелерді орындау үшін бюджет тапшылығы ұлғайып, Ұлттық </w:t>
      </w:r>
      <w:r w:rsidRPr="00E9041B">
        <w:rPr>
          <w:rFonts w:ascii="Arial" w:hAnsi="Arial" w:cs="Arial"/>
          <w:color w:val="666666"/>
          <w:shd w:val="clear" w:color="auto" w:fill="FFFFFF"/>
          <w:lang w:val="kk-KZ"/>
        </w:rPr>
        <w:lastRenderedPageBreak/>
        <w:t xml:space="preserve">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 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Жалпы, елімізге мемлекет қаржысын, атап айтқанда, мемлекеттік қарызды, бюджет саясатын және Ұлттық қорды басқарудың ережелер жинағы қажет. Үкімет пен Ұлттық банктен жыл соңына дейін Мемлекет қаржысын басқару тұжырымдамасын әзірлеуді сұраймын. Сонымен бірге, экономиканы әртараптандыру, өндірілетін тауарлардың түрін көбейтіп, экспорт географиясын кеңейту жөніндегі жұмысты жалғастыру керек. 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 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 Әзірленіп жатқан «Өнеркәсіп саясаты туралы» заң өңдеу өнеркәсібінің алдында тұрған сауалдарға жауап беруге тиіс. 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Үкімет жыл соңына дейін осы маңызды міндетті шешудің оңтайлы жолын табуға тиіс. Бұл ретте, еліміздің ресурстық әлеуеті толық ашылмағанын, геологиялық тұрғыдан зерделену деңгейі төмен екенін қаперден шығармаған жөн. 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Жер қойнауын пайдалану саласына, әсіресе геологиялық барлау және жер қойнауын кешенді зерттеу ісіне тың серпін қажет. 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 Келесі мәселе. Мемлекеттің экономикаға тым көбірек араласуы оның өсімін тежейді, сыбайлас жемқорлыққа және заңсыз лобби жасауға әкеп соқтырады. Мемлекеттік кәсіпорындар әлі де болса көптеген салада басымдыққа </w:t>
      </w:r>
      <w:r w:rsidRPr="00E9041B">
        <w:rPr>
          <w:rFonts w:ascii="Arial" w:hAnsi="Arial" w:cs="Arial"/>
          <w:color w:val="666666"/>
          <w:shd w:val="clear" w:color="auto" w:fill="FFFFFF"/>
          <w:lang w:val="kk-KZ"/>
        </w:rPr>
        <w:lastRenderedPageBreak/>
        <w:t xml:space="preserve">ие, жеңілдіктерді жеке дара пайдаланады. Біз бұл проблемаларды шеше бастадық. 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 Реформалар жөніндегі жоғары кеңес жекешелендірудің жаңа жоспарын мақұлдады. Енді оны қатаң бақылау қажет. 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 Үкімет бұл мәселені шешуі керек. 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 Мұндай сылтау ұлттық экономиканың әлсіздігін көрсетеді. Онда «біздің кәсіби экономистеріміздің рөлі қандай?» деген сауал туындайды. Үкімет пен Ұлттық банктің басты міндеті – инфляцияны 4-6 пайыз деңгейіне қайтару. 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 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 Ұлттық банк пен Қаржы нарығын реттеу және дамыту агенттігі бұл мәселе бойынша шешімдер топтамасын әзірлеуі қажет. Стресті активтер деңгейін төмендету жұмысы да айрықша маңызға ие. Біз мемлекет банкирлерге көмектеспеуге тиіс деген шешім қабылдадық. Сонымен бірге, шектеу қойылып, бұғатталған активтерді экономикалық айналымға қайтару керек. Алайда, мұны тек қана нарықтық негізде жүзеге асырған жөн. Бұған заңнамалық негіз болуы қажет. Үкімет Қаржы нарығын реттеу және дамыту агенттігімен бірлесіп, жылдың соңына дейін тиісті заң жобасын Парламентке енгізсін. Енді инфляцияның монетарлық емес тұстарына тоқталайық. Оның ең бастысы – азық-түлік бағасы. Қазақстанның ауыл шаруашылығының әлеуеті орасан зор екені көп айтылады. Бірақ, агроөнеркәсіп кешені саласында қордаланған проблемалар да аз емес. Ең алдымен, бұл – азық-түлік тауарларының бағасын белгілеудің және оны бөліп-таратудың тиімсіз жүргізілуі. Мен бұған дейін көтерме-тарату орталықтарының желісін құрудың маңыздылығы туралы айтқан болатынмын. Бұл міндет орындалып жатыр. 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 Сонымен бірге, өнім өндірушіден тұтынушыға дейінгі аралықтағы бағаның бәріне бірыңғай бақылау жасау қажет. </w:t>
      </w:r>
      <w:r w:rsidRPr="00E9041B">
        <w:rPr>
          <w:rFonts w:ascii="Arial" w:hAnsi="Arial" w:cs="Arial"/>
          <w:color w:val="666666"/>
          <w:shd w:val="clear" w:color="auto" w:fill="FFFFFF"/>
          <w:lang w:val="kk-KZ"/>
        </w:rPr>
        <w:lastRenderedPageBreak/>
        <w:t xml:space="preserve">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 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 Үкімет осы мәселе бойынша бір айдың ішінде шешім қабылдауға тиіс. Екіншіден, ауа-райының қолайсыздығы мал шаруашылығында түйткілді мәселелер бар екенін көрсетті. Біз жедел шара қабылдап, жем-шөп тапшылығына байланысты ахуалды реттедік. Дегенмен, бұл салада әлі де жүйелі жұмыс атқару керек. Жем-шөп дайындауға қажетті жер көлемін кеңейткен жөн. Сондай-ақ, егіс алқабына әр жылы әртүрлі дақыл егу талабын сақтау үшін тиісті бақылауды күшейткен абзал. Ғарыштық мониторинг және қашықтан зондтау мүмкіндігін кеңінен қолдану керек. Жайылымдық жерді тиімді пайдалану да өте маңызды. Қазір мал жаятын жерге шаруалардың қолы жетпей жүр. Өйткені, мұндай алқаптарды кейбір белгілі адамдар иеленіп алған. Тіпті, оны адам аяғы баспайтындай етіп қоршап тастаған. Әкімдер түрлі себептерді сылтауратып, ықпалды адамдардың ығына жығылып, бұл мәселені шеше алмай отыр. Үкімет құзырлы органдармен бірлесіп, осы ахуалды өзгертетін батыл шаралар қабылдауға тиіс. Жеке қосалқы шаруашылықтардың малын жайылымдық жермен қамтамасыз ету мәселесіне айрықша назар аудару қажет. Олардың құқықтық мәртебесі және көрсетілетін қолдау тәсілдері «Жеке қосалқы шаруашылықтар туралы» бөлек заңда көрініс табуы керек. Үкімет бұл заң жобасын өте қысқа мерзімде әзірлеуге тиіс. Ветеринария саласын да жетілдіру қажет. Бұл салада орталық пен өңірлер арасындағы міндеттер мен құзыреттер нақты бөлінуі керек. Мал басының амандығы және өнімділігі жергілікті ветеринарлардың тиімді жұмысына байланысты. Бұл, түптеп келгенде, ауылдағы ағайынның әл-ауқатына тікелей әсер етеді. Ветеринария қызметі қазіргі заман талабына сай болмаса, ауыл шаруашылығы өнімдерінің экспортын арттыру мүмкін емес. Сондықтан, осы салада жүйелі жұмыс атқарылуға тиіс. Атап айтқанда, үдерістерді цифрландыру, мәлімет жинау және оны автоматтандыру, маман даярлау және олардың жалақысын көбейту шаралары. Үкімет жыл соңына дейін ветеринария жүйесін реформалау жөнінде нақты шаралар қабылдауы керек. Үшіншіден, біздің аграрлық саясатымызда сабақтастық болмай отыр. Министр ауысса, саланың саясаты да өзгереді. Мұндай жағдайда шаруаларға алдағы жұмысты жоспарлау қиынға түседі. Бірыңғай негізгі бағыт болуы қажет. Соған сәйкес субсидиялау тәсілдерін қайта қарап, тұрақтандыру керек. Келесі мәселе. Соңғы бес жылдың өзінде субсидиялауға екі триллион теңгеден астам қаржы бөлінді. Өкінішке қарай, агроөнеркәсіп кешеніне қатысты қозғалған қылмыстық істердің жартысынан астамы субсидияны талан-таражға салуға байланысты болып отыр. Бұған жол </w:t>
      </w:r>
      <w:r w:rsidRPr="00E9041B">
        <w:rPr>
          <w:rFonts w:ascii="Arial" w:hAnsi="Arial" w:cs="Arial"/>
          <w:color w:val="666666"/>
          <w:shd w:val="clear" w:color="auto" w:fill="FFFFFF"/>
          <w:lang w:val="kk-KZ"/>
        </w:rPr>
        <w:lastRenderedPageBreak/>
        <w:t>беруге болмайды. Нормативтік негізін нығайтып, тиімді жоспарлау және мониторинг жүргізу жүйесін енгізу қажет. Субсидияны рәсімдеу тәртібі түсінікті әрі толығымен ашық болуға тиіс. Шағын және орта шаруашылықтар үшін субсидия толығымен қолжетімді болуы керек. Ауыл шаруашылығын технологиялық тұрғыдан қайта жабдықтауды қолдау тәсілдерін мұқият қарауымыз қажет. Агроөнеркәсіп кешені қолданатын технологияның шамамен 90 пайызы әбден ескірді. Оны жаңарту керек. Ауыл шаруашылығын субсидиялау саясатын өнеркәсіп саласындағы мемлекеттік саясатпен ұштастырған жөн. Үкімет пен «Бәйтерек» холдингі осы мәселе бойынша ұсыныстар әзірлеуі қажет. Жалпы, ауыл шаруашылығы саласының басты міндеті – елімізді негізгі азық-түлік өнімімен толық қамтамасыз ету.</w:t>
      </w:r>
    </w:p>
    <w:p w14:paraId="4D674FD0" w14:textId="77777777" w:rsidR="00CC59CB" w:rsidRDefault="00CC59CB" w:rsidP="00CC59CB">
      <w:pPr>
        <w:rPr>
          <w:lang w:val="kk-KZ"/>
        </w:rPr>
      </w:pPr>
    </w:p>
    <w:p w14:paraId="0F2FA213" w14:textId="77777777" w:rsidR="00CC59CB" w:rsidRDefault="00CC59CB" w:rsidP="00CC59CB">
      <w:pPr>
        <w:tabs>
          <w:tab w:val="left" w:pos="1215"/>
        </w:tabs>
        <w:rPr>
          <w:lang w:val="kk-KZ"/>
        </w:rPr>
      </w:pPr>
      <w:r>
        <w:rPr>
          <w:lang w:val="kk-KZ"/>
        </w:rPr>
        <w:tab/>
        <w:t>Пайдаланылатын  әдебиеттер:</w:t>
      </w:r>
    </w:p>
    <w:p w14:paraId="7579976B" w14:textId="77777777" w:rsidR="00EB317B" w:rsidRDefault="00EB317B" w:rsidP="00EB317B">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4B2ECFD" w14:textId="77777777" w:rsidR="00EB317B" w:rsidRDefault="00EB317B" w:rsidP="00EB317B">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6F3A8F55" w14:textId="77777777" w:rsidR="00EB317B" w:rsidRDefault="00EB317B" w:rsidP="00EB317B">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4999F86" w14:textId="77777777" w:rsidR="00EB317B" w:rsidRDefault="00EB317B" w:rsidP="00EB317B">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489A409" w14:textId="77777777" w:rsidR="00EB317B" w:rsidRDefault="00EB317B" w:rsidP="00EB317B">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F66A445" w14:textId="77777777" w:rsidR="00EB317B" w:rsidRDefault="00EB317B" w:rsidP="00EB317B">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FB8AAFC" w14:textId="77777777" w:rsidR="00EB317B" w:rsidRDefault="00EB317B" w:rsidP="00EB317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3A8436B3" w14:textId="77777777" w:rsidR="00EB317B" w:rsidRDefault="00EB317B" w:rsidP="00EB317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7D3350DB" w14:textId="77777777" w:rsidR="00EB317B" w:rsidRDefault="00EB317B" w:rsidP="00EB317B">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34B1EDFA" w14:textId="77777777" w:rsidR="00EB317B" w:rsidRDefault="00EB317B" w:rsidP="00EB317B">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29035295" w14:textId="77777777" w:rsidR="00EB317B" w:rsidRDefault="00EB317B" w:rsidP="00EB317B">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7F83F1E5" w14:textId="77777777" w:rsidR="00EB317B" w:rsidRDefault="00EB317B" w:rsidP="00EB317B">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03E3E13F" w14:textId="77777777" w:rsidR="00EB317B" w:rsidRDefault="00EB317B" w:rsidP="00EB317B">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5844D586" w14:textId="77777777" w:rsidR="00EB317B" w:rsidRDefault="00EB317B" w:rsidP="00EB317B">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63C052E3" w14:textId="77777777" w:rsidR="00EB317B" w:rsidRDefault="00EB317B" w:rsidP="00EB317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6438CD2B" w14:textId="77777777" w:rsidR="00EB317B" w:rsidRDefault="00EB317B" w:rsidP="00EB317B">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223CA60" w14:textId="77777777" w:rsidR="00EB317B" w:rsidRDefault="00EB317B" w:rsidP="00EB317B">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217CA52" w14:textId="77777777" w:rsidR="00EB317B" w:rsidRDefault="00EB317B" w:rsidP="00EB317B">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45B998F6" w14:textId="77777777" w:rsidR="00EB317B" w:rsidRDefault="00EB317B" w:rsidP="00EB317B">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7C2DE1CA" w14:textId="77777777" w:rsidR="00EB317B" w:rsidRDefault="00EB317B" w:rsidP="00EB317B">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73C0D14" w14:textId="77777777" w:rsidR="00EB317B" w:rsidRDefault="00EB317B" w:rsidP="00EB317B">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25CE7423" w14:textId="77777777" w:rsidR="00EB317B" w:rsidRDefault="00EB317B" w:rsidP="00EB317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C4A1B35" w14:textId="77777777" w:rsidR="00EB317B" w:rsidRDefault="00EB317B" w:rsidP="00EB317B">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202BECF" w14:textId="77777777" w:rsidR="00EB317B" w:rsidRDefault="00EB317B" w:rsidP="00EB317B">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7E5EDD18" w14:textId="77777777" w:rsidR="00EB317B" w:rsidRDefault="00EB317B" w:rsidP="00EB317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854D004" w14:textId="77777777" w:rsidR="00EB317B" w:rsidRDefault="00EB317B" w:rsidP="00EB317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08BCEB52" w14:textId="77777777" w:rsidR="00EB317B" w:rsidRDefault="00EB317B" w:rsidP="00EB317B">
      <w:pPr>
        <w:spacing w:after="0"/>
        <w:rPr>
          <w:rFonts w:eastAsiaTheme="minorEastAsia" w:cs="Times New Roman"/>
          <w:sz w:val="20"/>
          <w:szCs w:val="20"/>
          <w:lang w:val="kk-KZ"/>
        </w:rPr>
      </w:pPr>
      <w:r>
        <w:rPr>
          <w:rFonts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529C4F4D" w14:textId="77777777" w:rsidR="00EB317B" w:rsidRDefault="00EB317B" w:rsidP="00EB317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19B24BF" w14:textId="77777777" w:rsidR="00EB317B" w:rsidRDefault="00EB317B" w:rsidP="00EB317B">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7DDA32E" w14:textId="77777777" w:rsidR="00EB317B" w:rsidRDefault="00EB317B" w:rsidP="00EB317B">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1CC9F5DA" w14:textId="77777777" w:rsidR="00EB317B" w:rsidRDefault="00EB317B" w:rsidP="00EB317B">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AE97361" w14:textId="77777777" w:rsidR="00EB317B" w:rsidRDefault="00EB317B" w:rsidP="00EB317B">
      <w:pPr>
        <w:spacing w:after="0"/>
        <w:rPr>
          <w:rFonts w:cs="Times New Roman"/>
          <w:color w:val="000000" w:themeColor="text1"/>
          <w:sz w:val="20"/>
          <w:szCs w:val="20"/>
          <w:lang w:val="kk-KZ"/>
        </w:rPr>
      </w:pPr>
    </w:p>
    <w:p w14:paraId="38FC1925" w14:textId="77777777" w:rsidR="00EB317B" w:rsidRDefault="00EB317B" w:rsidP="00EB317B">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A5D702A" w14:textId="77777777" w:rsidR="00EB317B" w:rsidRDefault="00EB317B" w:rsidP="00EB317B">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2DA4DF4A" w14:textId="77777777" w:rsidR="00EB317B" w:rsidRDefault="00EB317B" w:rsidP="00EB317B">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2916E02B" w14:textId="77777777" w:rsidR="00EB317B" w:rsidRDefault="00EB317B" w:rsidP="00EB317B">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6DA293A1" w14:textId="77777777" w:rsidR="00EB317B" w:rsidRDefault="00EB317B" w:rsidP="00EB317B">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110688AB" w14:textId="77777777" w:rsidR="00EB317B" w:rsidRDefault="00EB317B" w:rsidP="00EB317B">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42B5C14B" w14:textId="77777777" w:rsidR="00EB317B" w:rsidRDefault="00EB317B" w:rsidP="00EB317B">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51C5246D" w14:textId="77777777" w:rsidR="00EB317B" w:rsidRDefault="00EB317B" w:rsidP="00EB317B">
      <w:pPr>
        <w:pStyle w:val="a4"/>
        <w:numPr>
          <w:ilvl w:val="0"/>
          <w:numId w:val="3"/>
        </w:numPr>
        <w:spacing w:after="0" w:line="240" w:lineRule="auto"/>
        <w:ind w:left="0"/>
        <w:rPr>
          <w:rFonts w:ascii="Times New Roman" w:hAnsi="Times New Roman" w:cs="Times New Roman"/>
          <w:sz w:val="20"/>
          <w:szCs w:val="20"/>
          <w:lang w:val="kk-KZ"/>
        </w:rPr>
      </w:pPr>
    </w:p>
    <w:p w14:paraId="0F09DE52" w14:textId="77777777" w:rsidR="00F12C76" w:rsidRPr="00813E4B" w:rsidRDefault="00F12C76" w:rsidP="006C0B77">
      <w:pPr>
        <w:spacing w:after="0"/>
        <w:ind w:firstLine="709"/>
        <w:jc w:val="both"/>
        <w:rPr>
          <w:lang w:val="kk-KZ"/>
        </w:rPr>
      </w:pPr>
    </w:p>
    <w:sectPr w:rsidR="00F12C76" w:rsidRPr="00813E4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404616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196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4635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43"/>
    <w:rsid w:val="00097EDF"/>
    <w:rsid w:val="001557D1"/>
    <w:rsid w:val="00542441"/>
    <w:rsid w:val="006C0B77"/>
    <w:rsid w:val="00813E4B"/>
    <w:rsid w:val="008242FF"/>
    <w:rsid w:val="00870751"/>
    <w:rsid w:val="00922C48"/>
    <w:rsid w:val="00A26343"/>
    <w:rsid w:val="00B915B7"/>
    <w:rsid w:val="00C259E2"/>
    <w:rsid w:val="00CA2AC2"/>
    <w:rsid w:val="00CC59CB"/>
    <w:rsid w:val="00E9041B"/>
    <w:rsid w:val="00EA59DF"/>
    <w:rsid w:val="00EB317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5ED0"/>
  <w15:chartTrackingRefBased/>
  <w15:docId w15:val="{0489B176-8E35-4F69-ADA4-071BBC43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9C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813E4B"/>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813E4B"/>
    <w:pPr>
      <w:spacing w:line="254" w:lineRule="auto"/>
      <w:ind w:left="720"/>
      <w:contextualSpacing/>
    </w:pPr>
    <w:rPr>
      <w:rFonts w:ascii="Calibri" w:hAnsi="Calibri" w:cs="Calibri"/>
      <w:sz w:val="22"/>
    </w:rPr>
  </w:style>
  <w:style w:type="character" w:styleId="a5">
    <w:name w:val="Hyperlink"/>
    <w:basedOn w:val="a0"/>
    <w:uiPriority w:val="99"/>
    <w:semiHidden/>
    <w:unhideWhenUsed/>
    <w:rsid w:val="00EB3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8765">
      <w:bodyDiv w:val="1"/>
      <w:marLeft w:val="0"/>
      <w:marRight w:val="0"/>
      <w:marTop w:val="0"/>
      <w:marBottom w:val="0"/>
      <w:divBdr>
        <w:top w:val="none" w:sz="0" w:space="0" w:color="auto"/>
        <w:left w:val="none" w:sz="0" w:space="0" w:color="auto"/>
        <w:bottom w:val="none" w:sz="0" w:space="0" w:color="auto"/>
        <w:right w:val="none" w:sz="0" w:space="0" w:color="auto"/>
      </w:divBdr>
    </w:div>
    <w:div w:id="1092700672">
      <w:bodyDiv w:val="1"/>
      <w:marLeft w:val="0"/>
      <w:marRight w:val="0"/>
      <w:marTop w:val="0"/>
      <w:marBottom w:val="0"/>
      <w:divBdr>
        <w:top w:val="none" w:sz="0" w:space="0" w:color="auto"/>
        <w:left w:val="none" w:sz="0" w:space="0" w:color="auto"/>
        <w:bottom w:val="none" w:sz="0" w:space="0" w:color="auto"/>
        <w:right w:val="none" w:sz="0" w:space="0" w:color="auto"/>
      </w:divBdr>
    </w:div>
    <w:div w:id="13904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2021-08-30T08:13:00Z</dcterms:created>
  <dcterms:modified xsi:type="dcterms:W3CDTF">2023-06-28T12:16:00Z</dcterms:modified>
</cp:coreProperties>
</file>